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A6BD" w14:textId="77777777" w:rsidR="007E78C2" w:rsidRDefault="007E78C2">
      <w:pPr>
        <w:pStyle w:val="ConsPlusNormal0"/>
        <w:outlineLvl w:val="0"/>
      </w:pPr>
    </w:p>
    <w:p w14:paraId="50B18DFB" w14:textId="77777777" w:rsidR="007E78C2" w:rsidRDefault="00A526D3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46A0B09F" w14:textId="77777777" w:rsidR="007E78C2" w:rsidRDefault="007E78C2">
      <w:pPr>
        <w:pStyle w:val="ConsPlusTitle0"/>
        <w:jc w:val="center"/>
      </w:pPr>
    </w:p>
    <w:p w14:paraId="1DA4A6D2" w14:textId="77777777" w:rsidR="007E78C2" w:rsidRDefault="00A526D3">
      <w:pPr>
        <w:pStyle w:val="ConsPlusTitle0"/>
        <w:jc w:val="center"/>
      </w:pPr>
      <w:r>
        <w:t>ПОСТАНОВЛЕНИЕ</w:t>
      </w:r>
    </w:p>
    <w:p w14:paraId="50A07EB6" w14:textId="77777777" w:rsidR="007E78C2" w:rsidRDefault="00A526D3">
      <w:pPr>
        <w:pStyle w:val="ConsPlusTitle0"/>
        <w:jc w:val="center"/>
      </w:pPr>
      <w:r>
        <w:t>от 22 ноября 2023 г. N 1952</w:t>
      </w:r>
    </w:p>
    <w:p w14:paraId="3829DD57" w14:textId="77777777" w:rsidR="007E78C2" w:rsidRDefault="007E78C2">
      <w:pPr>
        <w:pStyle w:val="ConsPlusTitle0"/>
        <w:ind w:firstLine="540"/>
        <w:jc w:val="both"/>
      </w:pPr>
    </w:p>
    <w:p w14:paraId="391D288D" w14:textId="77777777" w:rsidR="007E78C2" w:rsidRDefault="00A526D3">
      <w:pPr>
        <w:pStyle w:val="ConsPlusTitle0"/>
        <w:jc w:val="center"/>
      </w:pPr>
      <w:r>
        <w:t>ОБ УТВЕРЖДЕНИИ ПРАВИЛ</w:t>
      </w:r>
    </w:p>
    <w:p w14:paraId="2EA969D0" w14:textId="77777777" w:rsidR="007E78C2" w:rsidRDefault="00A526D3">
      <w:pPr>
        <w:pStyle w:val="ConsPlusTitle0"/>
        <w:jc w:val="center"/>
      </w:pPr>
      <w:r>
        <w:t>ВЗАИМОДЕЙСТВИЯ ПРОВАЙДЕРОВ ХОСТИНГА</w:t>
      </w:r>
    </w:p>
    <w:p w14:paraId="344D1A11" w14:textId="77777777" w:rsidR="007E78C2" w:rsidRDefault="00A526D3">
      <w:pPr>
        <w:pStyle w:val="ConsPlusTitle0"/>
        <w:jc w:val="center"/>
      </w:pPr>
      <w:r>
        <w:t>С УПОЛНОМОЧЕННЫМИ ГОСУДАРСТВЕННЫМИ ОРГАНАМИ, ОСУЩЕСТВЛЯЮЩИМИ</w:t>
      </w:r>
    </w:p>
    <w:p w14:paraId="0CEDDF49" w14:textId="77777777" w:rsidR="007E78C2" w:rsidRDefault="00A526D3">
      <w:pPr>
        <w:pStyle w:val="ConsPlusTitle0"/>
        <w:jc w:val="center"/>
      </w:pPr>
      <w:r>
        <w:t>ОПЕРАТИВНО-РАЗЫСКНУЮ ДЕЯТЕЛЬНОСТЬ ИЛИ ОБЕСПЕЧЕНИЕ</w:t>
      </w:r>
    </w:p>
    <w:p w14:paraId="1C9BB695" w14:textId="77777777" w:rsidR="007E78C2" w:rsidRDefault="00A526D3">
      <w:pPr>
        <w:pStyle w:val="ConsPlusTitle0"/>
        <w:jc w:val="center"/>
      </w:pPr>
      <w:r>
        <w:t>БЕЗОПАСНОСТИ РОССИЙСКОЙ ФЕДЕРАЦИИ</w:t>
      </w:r>
    </w:p>
    <w:p w14:paraId="1CB83B69" w14:textId="77777777" w:rsidR="007E78C2" w:rsidRDefault="007E78C2">
      <w:pPr>
        <w:pStyle w:val="ConsPlusNormal0"/>
        <w:ind w:firstLine="540"/>
        <w:jc w:val="both"/>
      </w:pPr>
    </w:p>
    <w:p w14:paraId="62CBF758" w14:textId="77777777" w:rsidR="007E78C2" w:rsidRDefault="00A526D3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статьей 10.2-1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14:paraId="45DCE0C2" w14:textId="77777777" w:rsidR="007E78C2" w:rsidRDefault="00A526D3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0" w:tooltip="ПРАВИЛА">
        <w:r>
          <w:rPr>
            <w:color w:val="0000FF"/>
          </w:rPr>
          <w:t>Правила</w:t>
        </w:r>
      </w:hyperlink>
      <w:r>
        <w:t xml:space="preserve"> взаимодействия провайдеров хостинга с уполномоченными государственными органами, осуществляющими оперативно-разыскную деятельность или обеспечение безопасности Российской Федерации.</w:t>
      </w:r>
    </w:p>
    <w:p w14:paraId="45A73AA2" w14:textId="77777777" w:rsidR="007E78C2" w:rsidRDefault="00A526D3">
      <w:pPr>
        <w:pStyle w:val="ConsPlusNormal0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3B812F9E" w14:textId="77777777" w:rsidR="007E78C2" w:rsidRDefault="00A526D3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декабря 2023 г.</w:t>
      </w:r>
    </w:p>
    <w:p w14:paraId="660CA746" w14:textId="77777777" w:rsidR="007E78C2" w:rsidRDefault="007E78C2">
      <w:pPr>
        <w:pStyle w:val="ConsPlusNormal0"/>
        <w:ind w:firstLine="540"/>
        <w:jc w:val="both"/>
      </w:pPr>
    </w:p>
    <w:p w14:paraId="0E7A1155" w14:textId="77777777" w:rsidR="007E78C2" w:rsidRDefault="00A526D3">
      <w:pPr>
        <w:pStyle w:val="ConsPlusNormal0"/>
        <w:jc w:val="right"/>
      </w:pPr>
      <w:r>
        <w:t>Председатель Правительства</w:t>
      </w:r>
    </w:p>
    <w:p w14:paraId="7BF7A8BE" w14:textId="77777777" w:rsidR="007E78C2" w:rsidRDefault="00A526D3">
      <w:pPr>
        <w:pStyle w:val="ConsPlusNormal0"/>
        <w:jc w:val="right"/>
      </w:pPr>
      <w:r>
        <w:t>Российской Федерации</w:t>
      </w:r>
    </w:p>
    <w:p w14:paraId="67116A12" w14:textId="77777777" w:rsidR="007E78C2" w:rsidRDefault="00A526D3">
      <w:pPr>
        <w:pStyle w:val="ConsPlusNormal0"/>
        <w:jc w:val="right"/>
      </w:pPr>
      <w:r>
        <w:t>М.МИШУСТИН</w:t>
      </w:r>
    </w:p>
    <w:p w14:paraId="221F27DB" w14:textId="77777777" w:rsidR="007E78C2" w:rsidRDefault="007E78C2">
      <w:pPr>
        <w:pStyle w:val="ConsPlusNormal0"/>
        <w:ind w:firstLine="540"/>
        <w:jc w:val="both"/>
      </w:pPr>
    </w:p>
    <w:p w14:paraId="2048C4F1" w14:textId="77777777" w:rsidR="007E78C2" w:rsidRDefault="007E78C2">
      <w:pPr>
        <w:pStyle w:val="ConsPlusNormal0"/>
        <w:ind w:firstLine="540"/>
        <w:jc w:val="both"/>
      </w:pPr>
    </w:p>
    <w:p w14:paraId="22B816DD" w14:textId="77777777" w:rsidR="007E78C2" w:rsidRDefault="007E78C2">
      <w:pPr>
        <w:pStyle w:val="ConsPlusNormal0"/>
        <w:ind w:firstLine="540"/>
        <w:jc w:val="both"/>
      </w:pPr>
    </w:p>
    <w:p w14:paraId="0B51D070" w14:textId="77777777" w:rsidR="007E78C2" w:rsidRDefault="007E78C2">
      <w:pPr>
        <w:pStyle w:val="ConsPlusNormal0"/>
        <w:ind w:firstLine="540"/>
        <w:jc w:val="both"/>
      </w:pPr>
    </w:p>
    <w:p w14:paraId="5CB61C59" w14:textId="77777777" w:rsidR="007E78C2" w:rsidRDefault="007E78C2">
      <w:pPr>
        <w:pStyle w:val="ConsPlusNormal0"/>
        <w:ind w:firstLine="540"/>
        <w:jc w:val="both"/>
      </w:pPr>
    </w:p>
    <w:p w14:paraId="516A5CFF" w14:textId="77777777" w:rsidR="007E78C2" w:rsidRDefault="00A526D3">
      <w:pPr>
        <w:pStyle w:val="ConsPlusNormal0"/>
        <w:jc w:val="right"/>
        <w:outlineLvl w:val="0"/>
      </w:pPr>
      <w:r>
        <w:t>Утверждены</w:t>
      </w:r>
    </w:p>
    <w:p w14:paraId="787E743B" w14:textId="77777777" w:rsidR="007E78C2" w:rsidRDefault="00A526D3">
      <w:pPr>
        <w:pStyle w:val="ConsPlusNormal0"/>
        <w:jc w:val="right"/>
      </w:pPr>
      <w:r>
        <w:t>постановлением Правительства</w:t>
      </w:r>
    </w:p>
    <w:p w14:paraId="263DF438" w14:textId="77777777" w:rsidR="007E78C2" w:rsidRDefault="00A526D3">
      <w:pPr>
        <w:pStyle w:val="ConsPlusNormal0"/>
        <w:jc w:val="right"/>
      </w:pPr>
      <w:r>
        <w:t>Российской Федерации</w:t>
      </w:r>
    </w:p>
    <w:p w14:paraId="31CEDAB1" w14:textId="77777777" w:rsidR="007E78C2" w:rsidRDefault="00A526D3">
      <w:pPr>
        <w:pStyle w:val="ConsPlusNormal0"/>
        <w:jc w:val="right"/>
      </w:pPr>
      <w:r>
        <w:t>от 22 ноября 2023 г. N 1952</w:t>
      </w:r>
    </w:p>
    <w:p w14:paraId="67A883AD" w14:textId="77777777" w:rsidR="007E78C2" w:rsidRDefault="007E78C2">
      <w:pPr>
        <w:pStyle w:val="ConsPlusNormal0"/>
        <w:jc w:val="right"/>
      </w:pPr>
    </w:p>
    <w:p w14:paraId="46D079B6" w14:textId="77777777" w:rsidR="007E78C2" w:rsidRDefault="00A526D3">
      <w:pPr>
        <w:pStyle w:val="ConsPlusTitle0"/>
        <w:jc w:val="center"/>
      </w:pPr>
      <w:bookmarkStart w:id="0" w:name="P30"/>
      <w:bookmarkEnd w:id="0"/>
      <w:r>
        <w:t>ПРАВИЛА</w:t>
      </w:r>
    </w:p>
    <w:p w14:paraId="46DA0A3E" w14:textId="77777777" w:rsidR="007E78C2" w:rsidRDefault="00A526D3">
      <w:pPr>
        <w:pStyle w:val="ConsPlusTitle0"/>
        <w:jc w:val="center"/>
      </w:pPr>
      <w:r>
        <w:t>ВЗАИМОДЕЙСТВИЯ ПРОВАЙДЕРОВ ХОСТИНГА</w:t>
      </w:r>
    </w:p>
    <w:p w14:paraId="35C7BF2C" w14:textId="77777777" w:rsidR="007E78C2" w:rsidRDefault="00A526D3">
      <w:pPr>
        <w:pStyle w:val="ConsPlusTitle0"/>
        <w:jc w:val="center"/>
      </w:pPr>
      <w:r>
        <w:t>С УПОЛНОМОЧЕННЫМИ ГОСУДАРСТВЕННЫМИ ОРГАНАМИ, ОСУЩЕСТВЛЯЮЩИМИ</w:t>
      </w:r>
    </w:p>
    <w:p w14:paraId="4AFDBBDF" w14:textId="77777777" w:rsidR="007E78C2" w:rsidRDefault="00A526D3">
      <w:pPr>
        <w:pStyle w:val="ConsPlusTitle0"/>
        <w:jc w:val="center"/>
      </w:pPr>
      <w:r>
        <w:t>ОПЕРАТИВНО-РАЗЫСКНУЮ ДЕЯТЕЛЬНОСТЬ ИЛИ ОБЕСПЕЧЕНИЕ</w:t>
      </w:r>
    </w:p>
    <w:p w14:paraId="031D3F65" w14:textId="77777777" w:rsidR="007E78C2" w:rsidRDefault="00A526D3">
      <w:pPr>
        <w:pStyle w:val="ConsPlusTitle0"/>
        <w:jc w:val="center"/>
      </w:pPr>
      <w:r>
        <w:t>БЕЗОПАСНОСТИ РОССИЙСКОЙ ФЕДЕРАЦИИ</w:t>
      </w:r>
    </w:p>
    <w:p w14:paraId="1415AFF4" w14:textId="77777777" w:rsidR="007E78C2" w:rsidRDefault="007E78C2">
      <w:pPr>
        <w:pStyle w:val="ConsPlusNormal0"/>
        <w:jc w:val="center"/>
      </w:pPr>
    </w:p>
    <w:p w14:paraId="1F0BE834" w14:textId="77777777" w:rsidR="007E78C2" w:rsidRDefault="00A526D3">
      <w:pPr>
        <w:pStyle w:val="ConsPlusNormal0"/>
        <w:ind w:firstLine="540"/>
        <w:jc w:val="both"/>
      </w:pPr>
      <w:r>
        <w:t xml:space="preserve">1. Настоящие Правила определяют порядок взаимодействия провайдеров хостинга с уполномоченными государственными органами, осуществляющими в соответствии с Федеральным </w:t>
      </w:r>
      <w:hyperlink r:id="rId7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 оперативно-разыскную деятельность или обеспечение безопасности Российской Федерации (далее - уполномоченные органы), необходимый для выполнения возложенных на уполномоченные органы задач.</w:t>
      </w:r>
    </w:p>
    <w:p w14:paraId="26D7E517" w14:textId="77777777" w:rsidR="007E78C2" w:rsidRDefault="00A526D3">
      <w:pPr>
        <w:pStyle w:val="ConsPlusNormal0"/>
        <w:spacing w:before="200"/>
        <w:ind w:firstLine="540"/>
        <w:jc w:val="both"/>
      </w:pPr>
      <w:r>
        <w:t>Взаимодействие провайдеров хостинга с уполномоченными органами осуществляется с использованием технических средств провайдеров хостинга, обеспечивающих выполнение установленных действий при проведении оперативно-разыскных мероприятий (далее - технические средства), в эксплуатируемых провайдером хостинга информационных системах.</w:t>
      </w:r>
    </w:p>
    <w:p w14:paraId="437C60CC" w14:textId="77777777" w:rsidR="007E78C2" w:rsidRDefault="00A526D3">
      <w:pPr>
        <w:pStyle w:val="ConsPlusNormal0"/>
        <w:spacing w:before="200"/>
        <w:ind w:firstLine="540"/>
        <w:jc w:val="both"/>
      </w:pPr>
      <w:r>
        <w:t xml:space="preserve">2. Органы федеральной службы безопасности, являясь уполномоченными органами, осуществляют </w:t>
      </w:r>
      <w:r>
        <w:lastRenderedPageBreak/>
        <w:t>взаимодействие с провайдерами хостинга при проведении в рамках оперативно-разыскной деятельности оперативно-разыскных мероприятий, связанных с использованием технических средств, в том числе в интересах других уполномоченных органов.</w:t>
      </w:r>
    </w:p>
    <w:p w14:paraId="159A49DA" w14:textId="77777777" w:rsidR="007E78C2" w:rsidRDefault="00A526D3">
      <w:pPr>
        <w:pStyle w:val="ConsPlusNormal0"/>
        <w:spacing w:before="200"/>
        <w:ind w:firstLine="540"/>
        <w:jc w:val="both"/>
      </w:pPr>
      <w:r>
        <w:t>3. Провайдер хостинга не позднее 45 дней со дня начала осуществления деятельности по предоставлению вычислительной мощности для размещения информации в информационно-телекоммуникационной сети "Интернет" подает в орган федеральной службы безопасности заявление о начале взаимодействия с уполномоченными органами (далее - заявление).</w:t>
      </w:r>
    </w:p>
    <w:p w14:paraId="5B0FFE92" w14:textId="77777777" w:rsidR="007E78C2" w:rsidRDefault="00A526D3">
      <w:pPr>
        <w:pStyle w:val="ConsPlusNormal0"/>
        <w:spacing w:before="200"/>
        <w:ind w:firstLine="540"/>
        <w:jc w:val="both"/>
      </w:pPr>
      <w:bookmarkStart w:id="1" w:name="P40"/>
      <w:bookmarkEnd w:id="1"/>
      <w:r>
        <w:t>4. Руководитель органа федеральной службы безопасности в течение 30 рабочих дней со дня регистрации заявления в органе федеральной службы безопасности определяет уполномоченное подразделение органа федеральной службы безопасности, осуществляющее взаимодействие с провайдером хостинга с использованием технических средств.</w:t>
      </w:r>
    </w:p>
    <w:p w14:paraId="0FA600BB" w14:textId="77777777" w:rsidR="007E78C2" w:rsidRDefault="00A526D3">
      <w:pPr>
        <w:pStyle w:val="ConsPlusNormal0"/>
        <w:spacing w:before="200"/>
        <w:ind w:firstLine="540"/>
        <w:jc w:val="both"/>
      </w:pPr>
      <w:r>
        <w:t>5. Установка, подключение и ввод в эксплуатацию технических средств производятся провайдером хостинга в соответствии с разработанным уполномоченным подразделением органа федеральной службы безопасности совместно с провайдером хостинга планом мероприятий по внедрению технических средств, в котором указываются в том числе срок ввода в эксплуатацию технических средств и технические условия подключения технических средств к пункту управления уполномоченного подразделения органа федеральной службы безопасности.</w:t>
      </w:r>
    </w:p>
    <w:p w14:paraId="6E76C9AB" w14:textId="77777777" w:rsidR="007E78C2" w:rsidRDefault="00A526D3">
      <w:pPr>
        <w:pStyle w:val="ConsPlusNormal0"/>
        <w:spacing w:before="200"/>
        <w:ind w:firstLine="540"/>
        <w:jc w:val="both"/>
      </w:pPr>
      <w:r>
        <w:t>Указанные технические условия устанавливаются руководителем (начальником) уполномоченного подразделения органа федеральной службы безопасности и должны содержать:</w:t>
      </w:r>
    </w:p>
    <w:p w14:paraId="5E2386C0" w14:textId="77777777" w:rsidR="007E78C2" w:rsidRDefault="00A526D3">
      <w:pPr>
        <w:pStyle w:val="ConsPlusNormal0"/>
        <w:spacing w:before="200"/>
        <w:ind w:firstLine="540"/>
        <w:jc w:val="both"/>
      </w:pPr>
      <w:r>
        <w:t>место нахождения точки подключения технических средств к пункту управления уполномоченного подразделения органа федеральной службы безопасности;</w:t>
      </w:r>
    </w:p>
    <w:p w14:paraId="13F567AB" w14:textId="77777777" w:rsidR="007E78C2" w:rsidRDefault="00A526D3">
      <w:pPr>
        <w:pStyle w:val="ConsPlusNormal0"/>
        <w:spacing w:before="200"/>
        <w:ind w:firstLine="540"/>
        <w:jc w:val="both"/>
      </w:pPr>
      <w:r>
        <w:t>требования к линиям (каналам) связи, соединяющим технические средства с пунктом управления уполномоченного подразделения органа федеральной службы безопасности по согласованию с провайдером хостинга.</w:t>
      </w:r>
    </w:p>
    <w:p w14:paraId="4896BE86" w14:textId="77777777" w:rsidR="007E78C2" w:rsidRDefault="00A526D3">
      <w:pPr>
        <w:pStyle w:val="ConsPlusNormal0"/>
        <w:spacing w:before="200"/>
        <w:ind w:firstLine="540"/>
        <w:jc w:val="both"/>
      </w:pPr>
      <w:bookmarkStart w:id="2" w:name="P45"/>
      <w:bookmarkEnd w:id="2"/>
      <w:r>
        <w:t>6. План мероприятий по внедрению технических средств разрабатывается в срок до 3 месяцев со дня регистрации заявления провайдера хостинга в органе федеральной службы безопасности. План составляется в 2 экземплярах, из которых первый экземпляр хранится у провайдера хостинга, второй экземпляр - у уполномоченного подразделения органа федеральной службы безопасности.</w:t>
      </w:r>
    </w:p>
    <w:p w14:paraId="5A17E562" w14:textId="77777777" w:rsidR="007E78C2" w:rsidRDefault="00A526D3">
      <w:pPr>
        <w:pStyle w:val="ConsPlusNormal0"/>
        <w:spacing w:before="200"/>
        <w:ind w:firstLine="540"/>
        <w:jc w:val="both"/>
      </w:pPr>
      <w:r>
        <w:t>7. Типовые требования к плану мероприятий по внедрению технических средств устанавливаются Министерством цифрового развития, связи и массовых коммуникаций Российской Федерации совместно с Федеральной службой безопасности Российской Федерации.</w:t>
      </w:r>
    </w:p>
    <w:p w14:paraId="61C7BE1C" w14:textId="77777777" w:rsidR="007E78C2" w:rsidRDefault="00A526D3">
      <w:pPr>
        <w:pStyle w:val="ConsPlusNormal0"/>
        <w:spacing w:before="200"/>
        <w:ind w:firstLine="540"/>
        <w:jc w:val="both"/>
      </w:pPr>
      <w:r>
        <w:t xml:space="preserve">8. При внедрении новых технологических решений, вывода из эксплуатации либо модернизации технических средств органом федеральной службы безопасности совместно с провайдером хостинга принимается решение о разработке нового плана мероприятий по внедрению технических средств в порядке, предусмотренном </w:t>
      </w:r>
      <w:hyperlink w:anchor="P45" w:tooltip="6. План мероприятий по внедрению технических средств разрабатывается в срок до 3 месяцев со дня регистрации заявления провайдера хостинга в органе федеральной службы безопасности. План составляется в 2 экземплярах, из которых первый экземпляр хранится у провай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14:paraId="46D52C63" w14:textId="77777777" w:rsidR="007E78C2" w:rsidRDefault="00A526D3">
      <w:pPr>
        <w:pStyle w:val="ConsPlusNormal0"/>
        <w:spacing w:before="200"/>
        <w:ind w:firstLine="540"/>
        <w:jc w:val="both"/>
      </w:pPr>
      <w:r>
        <w:t>9. Ввод в эксплуатацию технических средств осуществляется провайдером хостинга на основании акта, подписанного в установленном порядке представителями органа федеральной службы безопасности и провайдера хостинга.</w:t>
      </w:r>
    </w:p>
    <w:p w14:paraId="7B14A13C" w14:textId="77777777" w:rsidR="007E78C2" w:rsidRDefault="00A526D3">
      <w:pPr>
        <w:pStyle w:val="ConsPlusNormal0"/>
        <w:spacing w:before="200"/>
        <w:ind w:firstLine="540"/>
        <w:jc w:val="both"/>
      </w:pPr>
      <w:r>
        <w:t>10. Использование провайдером хостинга технических средств, принадлежащих иному провайдеру хостинга, и (или) владельцу технологической сети связи, имеющему номер автономной системы, и (или) организатору распространения информации, допускается по согласованию с уполномоченным подразделением органа федеральной службы безопасности.</w:t>
      </w:r>
    </w:p>
    <w:p w14:paraId="617A81BE" w14:textId="77777777" w:rsidR="007E78C2" w:rsidRDefault="00A526D3">
      <w:pPr>
        <w:pStyle w:val="ConsPlusNormal0"/>
        <w:spacing w:before="200"/>
        <w:ind w:firstLine="540"/>
        <w:jc w:val="both"/>
      </w:pPr>
      <w:r>
        <w:t xml:space="preserve">11. Провайдер хостинга обязан осуществить меры, согласованные с подразделением, указанным в </w:t>
      </w:r>
      <w:hyperlink w:anchor="P40" w:tooltip="4. Руководитель органа федеральной службы безопасности в течение 30 рабочих дней со дня регистрации заявления в органе федеральной службы безопасности определяет уполномоченное подразделение органа федеральной службы безопасности, осуществляющее взаимодействие">
        <w:r>
          <w:rPr>
            <w:color w:val="0000FF"/>
          </w:rPr>
          <w:t>пункте 4</w:t>
        </w:r>
      </w:hyperlink>
      <w:r>
        <w:t xml:space="preserve"> настоящих Правил, по недопущению раскрытия организационных и технических приемов проведения оперативно-разыскных мероприятий. Провайдер хостинга при взаимодействии с уполномоченными органами обеспечивает в соответствии с законодательством Российской Федерации неразглашение любой информации о конкретных фактах и содержании такого взаимодействия третьим лицам.</w:t>
      </w:r>
    </w:p>
    <w:p w14:paraId="33D0351C" w14:textId="77777777" w:rsidR="007E78C2" w:rsidRDefault="00A526D3">
      <w:pPr>
        <w:pStyle w:val="ConsPlusNormal0"/>
        <w:spacing w:before="200"/>
        <w:ind w:firstLine="540"/>
        <w:jc w:val="both"/>
      </w:pPr>
      <w:r>
        <w:t xml:space="preserve">Провайдер хостинга принимает меры, исключающие возможность несанкционированного доступа </w:t>
      </w:r>
      <w:r>
        <w:lastRenderedPageBreak/>
        <w:t>посторонних лиц к техническим средствам, находящимся в ведении провайдера хостинга, а также по обеспечению конфиденциальности проводимых работ по внедрению технических средств.</w:t>
      </w:r>
    </w:p>
    <w:p w14:paraId="559239E7" w14:textId="77777777" w:rsidR="007E78C2" w:rsidRDefault="00A526D3">
      <w:pPr>
        <w:pStyle w:val="ConsPlusNormal0"/>
        <w:spacing w:before="200"/>
        <w:ind w:firstLine="540"/>
        <w:jc w:val="both"/>
      </w:pPr>
      <w:r>
        <w:t>12. Не допускается нахождение технических средств, используемых в рамках взаимодействия провайдера хостинга с уполномоченными органами, за пределами территории Российской Федерации.</w:t>
      </w:r>
    </w:p>
    <w:p w14:paraId="65C43EBD" w14:textId="77777777" w:rsidR="007E78C2" w:rsidRDefault="007E78C2">
      <w:pPr>
        <w:pStyle w:val="ConsPlusNormal0"/>
        <w:jc w:val="both"/>
      </w:pPr>
    </w:p>
    <w:p w14:paraId="34A7C11C" w14:textId="77777777" w:rsidR="007E78C2" w:rsidRDefault="007E78C2">
      <w:pPr>
        <w:pStyle w:val="ConsPlusNormal0"/>
        <w:jc w:val="both"/>
      </w:pPr>
    </w:p>
    <w:p w14:paraId="22A830F5" w14:textId="77777777" w:rsidR="007E78C2" w:rsidRDefault="007E78C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78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AF02" w14:textId="77777777" w:rsidR="001E2E0D" w:rsidRDefault="001E2E0D">
      <w:r>
        <w:separator/>
      </w:r>
    </w:p>
  </w:endnote>
  <w:endnote w:type="continuationSeparator" w:id="0">
    <w:p w14:paraId="0CBB525E" w14:textId="77777777" w:rsidR="001E2E0D" w:rsidRDefault="001E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632C" w14:textId="77777777" w:rsidR="007E78C2" w:rsidRDefault="007E78C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823FD7A" w14:textId="77777777" w:rsidR="007E78C2" w:rsidRDefault="00A526D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E137" w14:textId="77777777" w:rsidR="007E78C2" w:rsidRDefault="007E78C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8727763" w14:textId="77777777" w:rsidR="007E78C2" w:rsidRDefault="00A526D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2C5B" w14:textId="77777777" w:rsidR="001E2E0D" w:rsidRDefault="001E2E0D">
      <w:r>
        <w:separator/>
      </w:r>
    </w:p>
  </w:footnote>
  <w:footnote w:type="continuationSeparator" w:id="0">
    <w:p w14:paraId="1CEEB29D" w14:textId="77777777" w:rsidR="001E2E0D" w:rsidRDefault="001E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971" w14:textId="77777777" w:rsidR="007E78C2" w:rsidRDefault="007E78C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AEF8F6D" w14:textId="77777777" w:rsidR="007E78C2" w:rsidRDefault="007E78C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E78C2" w14:paraId="67E38B79" w14:textId="77777777">
      <w:trPr>
        <w:trHeight w:hRule="exact" w:val="1683"/>
      </w:trPr>
      <w:tc>
        <w:tcPr>
          <w:tcW w:w="2700" w:type="pct"/>
          <w:vAlign w:val="center"/>
        </w:tcPr>
        <w:p w14:paraId="47463CF4" w14:textId="55AD325A" w:rsidR="007E78C2" w:rsidRDefault="007E78C2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6C9D416B" w14:textId="4EAD2A4F" w:rsidR="007E78C2" w:rsidRDefault="00A526D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1F6A867D" w14:textId="77777777" w:rsidR="007E78C2" w:rsidRDefault="007E78C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4B6219B" w14:textId="77777777" w:rsidR="007E78C2" w:rsidRDefault="007E78C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C2"/>
    <w:rsid w:val="001E2E0D"/>
    <w:rsid w:val="004E76EC"/>
    <w:rsid w:val="007E78C2"/>
    <w:rsid w:val="009B5841"/>
    <w:rsid w:val="00A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1913"/>
  <w15:docId w15:val="{A408AC25-C426-433F-9CD1-4BACC68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B5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841"/>
  </w:style>
  <w:style w:type="paragraph" w:styleId="a5">
    <w:name w:val="footer"/>
    <w:basedOn w:val="a"/>
    <w:link w:val="a6"/>
    <w:uiPriority w:val="99"/>
    <w:unhideWhenUsed/>
    <w:rsid w:val="009B5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80A6D124D4AE309680B3128A52E6E852BBE978ED2ED1B1890620AF141D5E20E92C690D57C62C2E1639B556033B794ACDCF09866C0FD8DN06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80A6D124D4AE309680B3128A52E6E852DBB9286D6ED1B1890620AF141D5E20E92C696D2796995B72C9A092461A495A9DCF39A7ANC61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22.11.2023 N 1952
"Об утверждении Правил взаимодействия провайдеров хостинга с уполномоченными государственными органами, осуществляющими оперативно-разыскную деятельность или обеспечение безопасности Российской Федерации</vt:lpstr>
    </vt:vector>
  </TitlesOfParts>
  <Company>КонсультантПлюс Версия 4023.00.09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22.11.2023 N 1952
"Об утверждении Правил взаимодействия провайдеров хостинга с уполномоченными государственными органами, осуществляющими оперативно-разыскную деятельность или обеспечение безопасности Российской Федерации"</dc:title>
  <dc:creator>Татарникова Елена Геннадиевна</dc:creator>
  <cp:lastModifiedBy>Багдасарова Рузана Ашотовна</cp:lastModifiedBy>
  <cp:revision>4</cp:revision>
  <dcterms:created xsi:type="dcterms:W3CDTF">2023-12-07T13:26:00Z</dcterms:created>
  <dcterms:modified xsi:type="dcterms:W3CDTF">2023-12-08T06:18:00Z</dcterms:modified>
</cp:coreProperties>
</file>